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F7C1" w14:textId="42641190" w:rsidR="004F5EB3" w:rsidRPr="00A64879" w:rsidRDefault="004F5EB3" w:rsidP="004F5EB3">
      <w:pPr>
        <w:ind w:left="720" w:hanging="360"/>
        <w:rPr>
          <w:b/>
          <w:bCs/>
        </w:rPr>
      </w:pPr>
      <w:r w:rsidRPr="00A64879">
        <w:rPr>
          <w:b/>
          <w:bCs/>
        </w:rPr>
        <w:t>Rider code of conduct- GIFT</w:t>
      </w:r>
    </w:p>
    <w:p w14:paraId="35BD56C1" w14:textId="77777777" w:rsidR="00380DF0" w:rsidRPr="00380DF0" w:rsidRDefault="00380DF0" w:rsidP="004F5EB3">
      <w:pPr>
        <w:pStyle w:val="ListParagraph"/>
        <w:numPr>
          <w:ilvl w:val="0"/>
          <w:numId w:val="2"/>
        </w:numPr>
      </w:pPr>
      <w:r w:rsidRPr="00380DF0">
        <w:t xml:space="preserve">Disruptive conduct of any nature by a passenger will not be tolerated on </w:t>
      </w:r>
      <w:r w:rsidRPr="004F5EB3">
        <w:t>GIFT</w:t>
      </w:r>
      <w:r w:rsidRPr="00380DF0">
        <w:t xml:space="preserve"> buses. Such conduct will result in the ejection of the disruptive passenger from the bus and possible prosecution under </w:t>
      </w:r>
      <w:r w:rsidRPr="004F5EB3">
        <w:t>the City of Idaho Falls Criminal Code. GIFT</w:t>
      </w:r>
      <w:r w:rsidRPr="00380DF0">
        <w:t xml:space="preserve"> and its contractors may deny passage to any person who is exhibiting disruptive or threatening behavior towards the bus, patrons, or operators.</w:t>
      </w:r>
    </w:p>
    <w:p w14:paraId="3BB5FBF0" w14:textId="6558F0A1" w:rsidR="00380DF0" w:rsidRPr="00380DF0" w:rsidRDefault="00380DF0" w:rsidP="004F5EB3">
      <w:pPr>
        <w:pStyle w:val="ListParagraph"/>
        <w:numPr>
          <w:ilvl w:val="0"/>
          <w:numId w:val="2"/>
        </w:numPr>
      </w:pPr>
      <w:r w:rsidRPr="00380DF0">
        <w:t xml:space="preserve">No passenger shall interfere with the safe operation of any </w:t>
      </w:r>
      <w:r w:rsidRPr="004F5EB3">
        <w:t>GIFT</w:t>
      </w:r>
      <w:r w:rsidRPr="00380DF0">
        <w:t xml:space="preserve"> bus. Riders must comply with the instructions of the bus driver regarding the vehicle’s operation and matters of safety. Riders must stay seated</w:t>
      </w:r>
      <w:r>
        <w:t xml:space="preserve"> and seat belted</w:t>
      </w:r>
      <w:r w:rsidRPr="00380DF0">
        <w:t xml:space="preserve"> or hold onto a rail or stanchion while the bus is in motion.</w:t>
      </w:r>
    </w:p>
    <w:p w14:paraId="4F8EE726" w14:textId="793879D3" w:rsidR="00380DF0" w:rsidRPr="00380DF0" w:rsidRDefault="00380DF0" w:rsidP="004F5EB3">
      <w:pPr>
        <w:pStyle w:val="ListParagraph"/>
        <w:numPr>
          <w:ilvl w:val="0"/>
          <w:numId w:val="2"/>
        </w:numPr>
      </w:pPr>
      <w:r w:rsidRPr="00380DF0">
        <w:t xml:space="preserve">Riders are expressly prohibited from defecating, urinating, or vomiting on the bus. </w:t>
      </w:r>
      <w:r w:rsidRPr="00380DF0">
        <w:t>Corollary</w:t>
      </w:r>
      <w:r w:rsidRPr="00380DF0">
        <w:t xml:space="preserve"> intoxication </w:t>
      </w:r>
      <w:proofErr w:type="gramStart"/>
      <w:r w:rsidRPr="00380DF0">
        <w:t>likely</w:t>
      </w:r>
      <w:proofErr w:type="gramEnd"/>
      <w:r w:rsidRPr="00380DF0">
        <w:t xml:space="preserve"> to produce the above is prohibited</w:t>
      </w:r>
      <w:r w:rsidRPr="004F5EB3">
        <w:t>. GIFT</w:t>
      </w:r>
      <w:r w:rsidRPr="00380DF0">
        <w:t xml:space="preserve"> and its contractors may deny passage to any person who is exhibiting the above behaviors.</w:t>
      </w:r>
    </w:p>
    <w:p w14:paraId="38468927" w14:textId="77777777" w:rsidR="00380DF0" w:rsidRPr="00380DF0" w:rsidRDefault="00380DF0" w:rsidP="004F5EB3">
      <w:pPr>
        <w:pStyle w:val="ListParagraph"/>
        <w:numPr>
          <w:ilvl w:val="0"/>
          <w:numId w:val="2"/>
        </w:numPr>
      </w:pPr>
      <w:r w:rsidRPr="00380DF0">
        <w:t>Sexual harassment directed at a fellow passenger</w:t>
      </w:r>
      <w:r w:rsidRPr="004F5EB3">
        <w:t>, GIFT contractor or GIFT employee</w:t>
      </w:r>
      <w:r w:rsidRPr="00380DF0">
        <w:t xml:space="preserve"> is strictly prohibited. This includes, but is not limited to, indecent exposure, groping, and any lewd physical or verbal harassment.</w:t>
      </w:r>
    </w:p>
    <w:p w14:paraId="050869AC" w14:textId="77777777" w:rsidR="00380DF0" w:rsidRPr="00380DF0" w:rsidRDefault="00380DF0" w:rsidP="004F5EB3">
      <w:pPr>
        <w:pStyle w:val="ListParagraph"/>
        <w:numPr>
          <w:ilvl w:val="0"/>
          <w:numId w:val="2"/>
        </w:numPr>
      </w:pPr>
      <w:r w:rsidRPr="00380DF0">
        <w:t>Refusing to pay the proper fare is unlawful and can result in arrest, fines, and/or ejection from the bus.</w:t>
      </w:r>
    </w:p>
    <w:p w14:paraId="2ECAB06B" w14:textId="413516DA" w:rsidR="00380DF0" w:rsidRPr="00380DF0" w:rsidRDefault="00380DF0" w:rsidP="004F5EB3">
      <w:pPr>
        <w:pStyle w:val="ListParagraph"/>
        <w:numPr>
          <w:ilvl w:val="0"/>
          <w:numId w:val="2"/>
        </w:numPr>
      </w:pPr>
      <w:r w:rsidRPr="00380DF0">
        <w:t xml:space="preserve">Riders must respect their fellow passengers. Fighting, vulgar language, harassing other passengers, shouting, spitting, throwing an object, and pushing other passengers are </w:t>
      </w:r>
      <w:r w:rsidRPr="00380DF0">
        <w:t>always prohibited</w:t>
      </w:r>
      <w:r w:rsidRPr="00380DF0">
        <w:t xml:space="preserve"> </w:t>
      </w:r>
      <w:r w:rsidRPr="004F5EB3">
        <w:t>on GIFT</w:t>
      </w:r>
      <w:r w:rsidRPr="00380DF0">
        <w:t xml:space="preserve"> buses.</w:t>
      </w:r>
    </w:p>
    <w:p w14:paraId="30DED6E8" w14:textId="77777777" w:rsidR="00380DF0" w:rsidRPr="00380DF0" w:rsidRDefault="00380DF0" w:rsidP="004F5EB3">
      <w:pPr>
        <w:pStyle w:val="ListParagraph"/>
        <w:numPr>
          <w:ilvl w:val="0"/>
          <w:numId w:val="2"/>
        </w:numPr>
      </w:pPr>
      <w:r w:rsidRPr="00380DF0">
        <w:t>Passengers must occupy only one seat. Riders cannot lay down or occupy multiple seats.</w:t>
      </w:r>
    </w:p>
    <w:p w14:paraId="4BD91496" w14:textId="268B5FB7" w:rsidR="00380DF0" w:rsidRPr="00380DF0" w:rsidRDefault="00380DF0" w:rsidP="004F5EB3">
      <w:pPr>
        <w:pStyle w:val="ListParagraph"/>
        <w:numPr>
          <w:ilvl w:val="0"/>
          <w:numId w:val="2"/>
        </w:numPr>
      </w:pPr>
      <w:r w:rsidRPr="00380DF0">
        <w:t xml:space="preserve">Motorized bicycles or any bicycle over 55 pounds will not be accommodated on </w:t>
      </w:r>
      <w:r>
        <w:t>GIFT</w:t>
      </w:r>
      <w:r w:rsidRPr="00380DF0">
        <w:t xml:space="preserve"> bus bike racks. </w:t>
      </w:r>
      <w:r w:rsidR="00442077">
        <w:t>F</w:t>
      </w:r>
      <w:r w:rsidRPr="00380DF0">
        <w:t xml:space="preserve">olding bikes can be taken on board but must be folded and stored under a rear seat so as not to block aisles and doorways. </w:t>
      </w:r>
    </w:p>
    <w:p w14:paraId="61F78BD1" w14:textId="7079E0BE" w:rsidR="00380DF0" w:rsidRPr="00380DF0" w:rsidRDefault="00380DF0" w:rsidP="00380DF0">
      <w:pPr>
        <w:numPr>
          <w:ilvl w:val="0"/>
          <w:numId w:val="2"/>
        </w:numPr>
      </w:pPr>
      <w:r w:rsidRPr="00380DF0">
        <w:t>Riders must maintain good personal hygiene to prevent spread of disease. Any individual whose bodily hygiene or scent is so pungent as to create disruption in servicing the route or a danger of biohazard may be denied passage.</w:t>
      </w:r>
      <w:r w:rsidR="004F5EB3">
        <w:t xml:space="preserve"> </w:t>
      </w:r>
      <w:r w:rsidR="004F5EB3" w:rsidRPr="004F5EB3">
        <w:t> Individuals with visible</w:t>
      </w:r>
      <w:r w:rsidR="004F5EB3">
        <w:t>/ detectable</w:t>
      </w:r>
      <w:r w:rsidR="004F5EB3" w:rsidRPr="004F5EB3">
        <w:t>, leaking bodily fluids, or uncontained open sores/wounds that pose a direct threat to the health and safety of others and employees may be refused service.</w:t>
      </w:r>
      <w:r w:rsidR="004F5EB3">
        <w:t xml:space="preserve"> </w:t>
      </w:r>
      <w:r w:rsidR="004F5EB3" w:rsidRPr="004F5EB3">
        <w:t xml:space="preserve">Contaminated </w:t>
      </w:r>
      <w:r w:rsidR="008E5967">
        <w:t>c</w:t>
      </w:r>
      <w:r w:rsidR="004F5EB3" w:rsidRPr="004F5EB3">
        <w:t>lothing</w:t>
      </w:r>
      <w:r w:rsidR="004F5EB3">
        <w:rPr>
          <w:b/>
          <w:bCs/>
        </w:rPr>
        <w:t xml:space="preserve"> </w:t>
      </w:r>
      <w:r w:rsidR="004F5EB3" w:rsidRPr="004F5EB3">
        <w:t>with fecal matter or urine</w:t>
      </w:r>
      <w:r w:rsidR="00442077">
        <w:t xml:space="preserve"> or blood</w:t>
      </w:r>
      <w:r w:rsidR="004F5EB3" w:rsidRPr="004F5EB3">
        <w:t xml:space="preserve"> seeping through clothing are </w:t>
      </w:r>
      <w:r w:rsidR="004F5EB3" w:rsidRPr="004F5EB3">
        <w:t>biohazard</w:t>
      </w:r>
      <w:r w:rsidR="004F5EB3">
        <w:t>s</w:t>
      </w:r>
      <w:r w:rsidR="004F5EB3" w:rsidRPr="004F5EB3">
        <w:t xml:space="preserve"> </w:t>
      </w:r>
      <w:r w:rsidR="004F5EB3">
        <w:t>not allowed</w:t>
      </w:r>
    </w:p>
    <w:p w14:paraId="70BBBC25" w14:textId="77777777" w:rsidR="00380DF0" w:rsidRPr="00380DF0" w:rsidRDefault="00380DF0" w:rsidP="004F5EB3">
      <w:pPr>
        <w:pStyle w:val="ListParagraph"/>
        <w:numPr>
          <w:ilvl w:val="0"/>
          <w:numId w:val="2"/>
        </w:numPr>
      </w:pPr>
      <w:r w:rsidRPr="00380DF0">
        <w:t>Riders must wear appropriate clothing (shirt, pants, shorts, dress, and shoes) at all times while riding. Riders wearing clothing with offensive or obscene pictures or sayings may be asked to cover or remove these articles of clothing or will be required to leave the bus.</w:t>
      </w:r>
    </w:p>
    <w:p w14:paraId="6D2DD4DE" w14:textId="5FA75642" w:rsidR="00380DF0" w:rsidRPr="00380DF0" w:rsidRDefault="00380DF0" w:rsidP="004F5EB3">
      <w:pPr>
        <w:pStyle w:val="ListParagraph"/>
        <w:numPr>
          <w:ilvl w:val="0"/>
          <w:numId w:val="2"/>
        </w:numPr>
      </w:pPr>
      <w:r w:rsidRPr="00380DF0">
        <w:t>Flammable liquids, excessive cleaning chemicals, fireworks,</w:t>
      </w:r>
      <w:r w:rsidR="004F5EB3">
        <w:t xml:space="preserve"> and/or any hazardous or explosive materials</w:t>
      </w:r>
      <w:r w:rsidRPr="00380DF0">
        <w:t xml:space="preserve"> are not allowed on </w:t>
      </w:r>
      <w:r w:rsidRPr="004F5EB3">
        <w:t>any GIFT</w:t>
      </w:r>
      <w:r w:rsidRPr="00380DF0">
        <w:t xml:space="preserve"> bus.</w:t>
      </w:r>
    </w:p>
    <w:p w14:paraId="124C4B8D" w14:textId="77777777" w:rsidR="00380DF0" w:rsidRPr="004F5EB3" w:rsidRDefault="00380DF0" w:rsidP="004F5EB3">
      <w:pPr>
        <w:pStyle w:val="ListParagraph"/>
        <w:numPr>
          <w:ilvl w:val="0"/>
          <w:numId w:val="2"/>
        </w:numPr>
      </w:pPr>
      <w:r w:rsidRPr="00380DF0">
        <w:t xml:space="preserve">Smoking (including e-cigarettes and vaporizers), drinking, and eating on </w:t>
      </w:r>
      <w:r w:rsidRPr="004F5EB3">
        <w:t>any GIFT bus is prohibited. Consumption of illegal drugs is prohibited in any form. Open containers and alcoholic beverages are prohibited.</w:t>
      </w:r>
    </w:p>
    <w:p w14:paraId="7344A90C" w14:textId="77777777" w:rsidR="00380DF0" w:rsidRPr="004F5EB3" w:rsidRDefault="00380DF0" w:rsidP="004F5EB3">
      <w:pPr>
        <w:pStyle w:val="ListParagraph"/>
        <w:numPr>
          <w:ilvl w:val="0"/>
          <w:numId w:val="2"/>
        </w:numPr>
      </w:pPr>
      <w:r w:rsidRPr="004F5EB3">
        <w:t>Videotaping or taking commercial photographs on any GIFT vehicle is prohibited without prior consent of GIFT.</w:t>
      </w:r>
    </w:p>
    <w:p w14:paraId="2C16182A" w14:textId="77777777" w:rsidR="00380DF0" w:rsidRPr="00380DF0" w:rsidRDefault="00380DF0" w:rsidP="004F5EB3">
      <w:pPr>
        <w:pStyle w:val="ListParagraph"/>
        <w:numPr>
          <w:ilvl w:val="0"/>
          <w:numId w:val="2"/>
        </w:numPr>
      </w:pPr>
      <w:r w:rsidRPr="00380DF0">
        <w:t>Conversations between passengers or on cell phones shall be kept at a reasonable volume so as not to disturb other riders and not distract the bus driver from hearing important audible cues. Using a cell phone’s speaker to engage in phone conversation is prohibited.</w:t>
      </w:r>
    </w:p>
    <w:p w14:paraId="66A9BED3" w14:textId="77777777" w:rsidR="00380DF0" w:rsidRPr="00380DF0" w:rsidRDefault="00380DF0" w:rsidP="004F5EB3">
      <w:pPr>
        <w:pStyle w:val="ListParagraph"/>
        <w:numPr>
          <w:ilvl w:val="0"/>
          <w:numId w:val="2"/>
        </w:numPr>
      </w:pPr>
      <w:r w:rsidRPr="00380DF0">
        <w:lastRenderedPageBreak/>
        <w:t>When utilizing the audio features of smartphones, tablets, and/or other sound-generating devices, the earpiece of that device or a headphone/headset shall be used. The volume levels shall be kept at a level not heard by other riders.</w:t>
      </w:r>
    </w:p>
    <w:p w14:paraId="190A8E01" w14:textId="77777777" w:rsidR="00380DF0" w:rsidRPr="00380DF0" w:rsidRDefault="00380DF0" w:rsidP="004F5EB3">
      <w:pPr>
        <w:pStyle w:val="ListParagraph"/>
        <w:numPr>
          <w:ilvl w:val="0"/>
          <w:numId w:val="2"/>
        </w:numPr>
      </w:pPr>
      <w:r w:rsidRPr="00380DF0">
        <w:t xml:space="preserve">Soliciting money or distributing literature </w:t>
      </w:r>
      <w:r w:rsidRPr="004F5EB3">
        <w:t>on GIFT buses is</w:t>
      </w:r>
      <w:r w:rsidRPr="00380DF0">
        <w:t xml:space="preserve"> not allowed at any time.</w:t>
      </w:r>
    </w:p>
    <w:p w14:paraId="44F67EAD" w14:textId="77777777" w:rsidR="00380DF0" w:rsidRPr="00380DF0" w:rsidRDefault="00380DF0" w:rsidP="004F5EB3">
      <w:pPr>
        <w:pStyle w:val="ListParagraph"/>
        <w:numPr>
          <w:ilvl w:val="0"/>
          <w:numId w:val="2"/>
        </w:numPr>
      </w:pPr>
      <w:r w:rsidRPr="00380DF0">
        <w:t>Seats designated as Priority Seating must be made available for disabled and elderly passengers.</w:t>
      </w:r>
    </w:p>
    <w:p w14:paraId="5AC2FE08" w14:textId="77777777" w:rsidR="00380DF0" w:rsidRDefault="00380DF0" w:rsidP="004F5EB3">
      <w:pPr>
        <w:pStyle w:val="ListParagraph"/>
        <w:numPr>
          <w:ilvl w:val="0"/>
          <w:numId w:val="2"/>
        </w:numPr>
      </w:pPr>
      <w:r w:rsidRPr="00380DF0">
        <w:t xml:space="preserve">Any type of offensive behavior toward a fellow passenger, </w:t>
      </w:r>
      <w:r w:rsidRPr="004F5EB3">
        <w:t>GIFT employee, or GIFT contractor staff</w:t>
      </w:r>
      <w:r w:rsidRPr="00380DF0">
        <w:t>, including bus drivers, based on sex, race, color, national origin, religion, marital status, sexual orientation, gender identity, pregnancy, ancestry, age, military status, disability, genetic information, or any other status is prohibited.</w:t>
      </w:r>
    </w:p>
    <w:p w14:paraId="124BFB23" w14:textId="6DE7CE89" w:rsidR="00A64879" w:rsidRDefault="00A64879" w:rsidP="00442077">
      <w:pPr>
        <w:ind w:left="360"/>
      </w:pPr>
      <w:r>
        <w:t>F</w:t>
      </w:r>
      <w:r w:rsidRPr="00A64879">
        <w:t>ailure to comply with any of these rules can result in criminal prosecution and/or temporary or permanent suspension of public transit riding privileges</w:t>
      </w:r>
      <w:r>
        <w:t>.</w:t>
      </w:r>
    </w:p>
    <w:p w14:paraId="572B5313" w14:textId="66CD415E" w:rsidR="00A64879" w:rsidRDefault="00A64879" w:rsidP="00A64879">
      <w:pPr>
        <w:rPr>
          <w:b/>
          <w:bCs/>
        </w:rPr>
      </w:pPr>
      <w:r>
        <w:rPr>
          <w:b/>
          <w:bCs/>
        </w:rPr>
        <w:t>Missed rides and no-show policy</w:t>
      </w:r>
    </w:p>
    <w:p w14:paraId="264B68F2" w14:textId="0F8B5F02" w:rsidR="00A64879" w:rsidRDefault="00A64879" w:rsidP="00A64879">
      <w:pPr>
        <w:ind w:left="360"/>
        <w:rPr>
          <w:b/>
          <w:bCs/>
        </w:rPr>
      </w:pPr>
      <w:r>
        <w:t>Ride</w:t>
      </w:r>
      <w:r w:rsidRPr="00A64879">
        <w:t xml:space="preserve"> reservations are made so as many riders as possible can use </w:t>
      </w:r>
      <w:r>
        <w:t>GIFT</w:t>
      </w:r>
      <w:r w:rsidRPr="00A64879">
        <w:t xml:space="preserve">. Riders who are not ready at the </w:t>
      </w:r>
      <w:r w:rsidRPr="00A64879">
        <w:t>scheduled</w:t>
      </w:r>
      <w:r w:rsidRPr="00A64879">
        <w:t xml:space="preserve"> time of their trip waste </w:t>
      </w:r>
      <w:r>
        <w:t>GIFT</w:t>
      </w:r>
      <w:r w:rsidRPr="00A64879">
        <w:t xml:space="preserve"> resources that would have been made available to other riders. A documented pattern of </w:t>
      </w:r>
      <w:r>
        <w:t xml:space="preserve">missed rides </w:t>
      </w:r>
      <w:r w:rsidRPr="00A64879">
        <w:t>that are within the rider’s control may result in service penalties, including loss of subscription service and service suspension</w:t>
      </w:r>
      <w:r w:rsidRPr="00A64879">
        <w:rPr>
          <w:b/>
          <w:bCs/>
        </w:rPr>
        <w:t>.</w:t>
      </w:r>
    </w:p>
    <w:p w14:paraId="5AFEA9CA" w14:textId="2EA0D869" w:rsidR="00A64879" w:rsidRDefault="00A64879" w:rsidP="00A64879">
      <w:pPr>
        <w:rPr>
          <w:b/>
          <w:bCs/>
        </w:rPr>
      </w:pPr>
      <w:r>
        <w:rPr>
          <w:b/>
          <w:bCs/>
        </w:rPr>
        <w:t>No-show missed rides are defined as below</w:t>
      </w:r>
    </w:p>
    <w:p w14:paraId="238F48B1" w14:textId="64756D1D" w:rsidR="00A64879" w:rsidRPr="00A64879" w:rsidRDefault="00A64879" w:rsidP="00A64879">
      <w:pPr>
        <w:numPr>
          <w:ilvl w:val="0"/>
          <w:numId w:val="3"/>
        </w:numPr>
      </w:pPr>
      <w:r w:rsidRPr="00A64879">
        <w:t xml:space="preserve">Verbal refusal or wave-by of the rider for the </w:t>
      </w:r>
      <w:r>
        <w:t>booked ride</w:t>
      </w:r>
      <w:r w:rsidRPr="00A64879">
        <w:t xml:space="preserve"> when the vehicle arrives at the pick-up location</w:t>
      </w:r>
      <w:r>
        <w:t>.</w:t>
      </w:r>
    </w:p>
    <w:p w14:paraId="4AE46E24" w14:textId="19877378" w:rsidR="00A64879" w:rsidRPr="00A64879" w:rsidRDefault="00A64879" w:rsidP="00A64879">
      <w:pPr>
        <w:numPr>
          <w:ilvl w:val="0"/>
          <w:numId w:val="3"/>
        </w:numPr>
      </w:pPr>
      <w:r w:rsidRPr="00A64879">
        <w:t xml:space="preserve">Failure of the rider to board the vehicle within </w:t>
      </w:r>
      <w:r>
        <w:t>two</w:t>
      </w:r>
      <w:r w:rsidRPr="00A64879">
        <w:t xml:space="preserve"> minutes after the operator has followed pick-up protocol</w:t>
      </w:r>
    </w:p>
    <w:p w14:paraId="38622BA0" w14:textId="07A6CBF8" w:rsidR="00A64879" w:rsidRDefault="00A64879" w:rsidP="00A64879">
      <w:pPr>
        <w:numPr>
          <w:ilvl w:val="0"/>
          <w:numId w:val="3"/>
        </w:numPr>
      </w:pPr>
      <w:r w:rsidRPr="00A64879">
        <w:t xml:space="preserve">If the pick-up address is located inside a gated community or requires special access, it is the rider’s responsibility to arrange entry for the </w:t>
      </w:r>
      <w:r>
        <w:t>GIFT</w:t>
      </w:r>
      <w:r w:rsidRPr="00A64879">
        <w:t xml:space="preserve"> vehicle. If a vehicle is unable to enter the pick-up area and the rider fails to meet the vehicle, the rider will be documented as a “No-</w:t>
      </w:r>
      <w:r w:rsidR="00442077">
        <w:t>s</w:t>
      </w:r>
      <w:r w:rsidRPr="00A64879">
        <w:t>how” for the trip</w:t>
      </w:r>
    </w:p>
    <w:p w14:paraId="4DDD30C4" w14:textId="41C6D80B" w:rsidR="00A64879" w:rsidRPr="00A64879" w:rsidRDefault="00A64879" w:rsidP="00A64879">
      <w:r w:rsidRPr="00A64879">
        <w:rPr>
          <w:b/>
          <w:bCs/>
        </w:rPr>
        <w:t>Service Suspension for No-</w:t>
      </w:r>
      <w:r>
        <w:rPr>
          <w:b/>
          <w:bCs/>
        </w:rPr>
        <w:t>s</w:t>
      </w:r>
      <w:r w:rsidRPr="00A64879">
        <w:rPr>
          <w:b/>
          <w:bCs/>
        </w:rPr>
        <w:t xml:space="preserve">hows </w:t>
      </w:r>
      <w:r>
        <w:rPr>
          <w:b/>
          <w:bCs/>
        </w:rPr>
        <w:t>missed rides</w:t>
      </w:r>
    </w:p>
    <w:p w14:paraId="39A49DA7" w14:textId="65739C04" w:rsidR="00A64879" w:rsidRPr="00A64879" w:rsidRDefault="00A64879" w:rsidP="00A64879">
      <w:r w:rsidRPr="00A64879">
        <w:t xml:space="preserve">A demonstrated pattern of no-shows is seriously disruptive to </w:t>
      </w:r>
      <w:r>
        <w:t xml:space="preserve">GIFT </w:t>
      </w:r>
      <w:r w:rsidRPr="00A64879">
        <w:t>service. Three or more no-shows in any 30-day period will prompt a review. Based on the findings of the review, the following steps will be followed:</w:t>
      </w:r>
    </w:p>
    <w:p w14:paraId="7B40F052" w14:textId="4B5F60AC" w:rsidR="00A64879" w:rsidRPr="00A64879" w:rsidRDefault="00A64879" w:rsidP="00A64879">
      <w:pPr>
        <w:numPr>
          <w:ilvl w:val="0"/>
          <w:numId w:val="4"/>
        </w:numPr>
      </w:pPr>
      <w:r w:rsidRPr="00A64879">
        <w:t xml:space="preserve">First suspension occurrence will result in a </w:t>
      </w:r>
      <w:proofErr w:type="gramStart"/>
      <w:r w:rsidRPr="00A64879">
        <w:t>14 day</w:t>
      </w:r>
      <w:proofErr w:type="gramEnd"/>
      <w:r w:rsidRPr="00A64879">
        <w:t xml:space="preserve"> suspension penalty.</w:t>
      </w:r>
    </w:p>
    <w:p w14:paraId="05508622" w14:textId="29BD632F" w:rsidR="00A64879" w:rsidRPr="00A64879" w:rsidRDefault="00A64879" w:rsidP="00A64879">
      <w:pPr>
        <w:numPr>
          <w:ilvl w:val="0"/>
          <w:numId w:val="4"/>
        </w:numPr>
      </w:pPr>
      <w:r w:rsidRPr="00A64879">
        <w:t xml:space="preserve">Second suspension occurrence </w:t>
      </w:r>
      <w:r w:rsidR="00442077" w:rsidRPr="00A64879">
        <w:t xml:space="preserve">will result in a </w:t>
      </w:r>
      <w:proofErr w:type="gramStart"/>
      <w:r w:rsidR="00442077" w:rsidRPr="00A64879">
        <w:t>30 day</w:t>
      </w:r>
      <w:proofErr w:type="gramEnd"/>
      <w:r w:rsidR="00442077" w:rsidRPr="00A64879">
        <w:t xml:space="preserve"> suspension penalty.</w:t>
      </w:r>
    </w:p>
    <w:p w14:paraId="423322ED" w14:textId="22428B54" w:rsidR="00442077" w:rsidRPr="00A64879" w:rsidRDefault="00A64879" w:rsidP="00442077">
      <w:pPr>
        <w:numPr>
          <w:ilvl w:val="0"/>
          <w:numId w:val="4"/>
        </w:numPr>
      </w:pPr>
      <w:r w:rsidRPr="00A64879">
        <w:t xml:space="preserve">Third suspension occurrence </w:t>
      </w:r>
      <w:r w:rsidR="00442077">
        <w:t xml:space="preserve">will result in suspension of all </w:t>
      </w:r>
      <w:proofErr w:type="gramStart"/>
      <w:r w:rsidR="00442077">
        <w:t>service</w:t>
      </w:r>
      <w:proofErr w:type="gramEnd"/>
      <w:r w:rsidR="00442077">
        <w:t xml:space="preserve"> until all penalty fees have been paid and an automatic payment method has been added to the account in suspension</w:t>
      </w:r>
    </w:p>
    <w:p w14:paraId="2F28BD77" w14:textId="77777777" w:rsidR="00A64879" w:rsidRPr="00A64879" w:rsidRDefault="00A64879" w:rsidP="00A64879">
      <w:r w:rsidRPr="00A64879">
        <w:t>The timeframe for the progressive suspension policy is on (1) calendar year beginning on January 1st of every year.</w:t>
      </w:r>
    </w:p>
    <w:p w14:paraId="4D1E4BB8" w14:textId="77777777" w:rsidR="00A64879" w:rsidRPr="00A64879" w:rsidRDefault="00A64879" w:rsidP="00A64879"/>
    <w:p w14:paraId="6DC07CFA" w14:textId="77777777" w:rsidR="00A64879" w:rsidRPr="00A64879" w:rsidRDefault="00A64879" w:rsidP="00A64879">
      <w:pPr>
        <w:ind w:left="360"/>
        <w:rPr>
          <w:b/>
          <w:bCs/>
        </w:rPr>
      </w:pPr>
    </w:p>
    <w:p w14:paraId="2E4304EA" w14:textId="77777777" w:rsidR="00E57F33" w:rsidRDefault="00E57F33"/>
    <w:sectPr w:rsidR="00E57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1B3"/>
    <w:multiLevelType w:val="multilevel"/>
    <w:tmpl w:val="CB80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503EAE"/>
    <w:multiLevelType w:val="multilevel"/>
    <w:tmpl w:val="91A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631B78"/>
    <w:multiLevelType w:val="multilevel"/>
    <w:tmpl w:val="1BD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E659D"/>
    <w:multiLevelType w:val="hybridMultilevel"/>
    <w:tmpl w:val="2FCE4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978772">
    <w:abstractNumId w:val="2"/>
  </w:num>
  <w:num w:numId="2" w16cid:durableId="503320272">
    <w:abstractNumId w:val="3"/>
  </w:num>
  <w:num w:numId="3" w16cid:durableId="2022931933">
    <w:abstractNumId w:val="1"/>
  </w:num>
  <w:num w:numId="4" w16cid:durableId="23967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F0"/>
    <w:rsid w:val="00380DF0"/>
    <w:rsid w:val="00397AD7"/>
    <w:rsid w:val="00442077"/>
    <w:rsid w:val="004F5EB3"/>
    <w:rsid w:val="008E5967"/>
    <w:rsid w:val="00952D95"/>
    <w:rsid w:val="00A64879"/>
    <w:rsid w:val="00E5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14E6"/>
  <w15:chartTrackingRefBased/>
  <w15:docId w15:val="{7444D1DF-8771-47A1-BDFB-A1E789F8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DF0"/>
    <w:rPr>
      <w:rFonts w:eastAsiaTheme="majorEastAsia" w:cstheme="majorBidi"/>
      <w:color w:val="272727" w:themeColor="text1" w:themeTint="D8"/>
    </w:rPr>
  </w:style>
  <w:style w:type="paragraph" w:styleId="Title">
    <w:name w:val="Title"/>
    <w:basedOn w:val="Normal"/>
    <w:next w:val="Normal"/>
    <w:link w:val="TitleChar"/>
    <w:uiPriority w:val="10"/>
    <w:qFormat/>
    <w:rsid w:val="00380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DF0"/>
    <w:pPr>
      <w:spacing w:before="160"/>
      <w:jc w:val="center"/>
    </w:pPr>
    <w:rPr>
      <w:i/>
      <w:iCs/>
      <w:color w:val="404040" w:themeColor="text1" w:themeTint="BF"/>
    </w:rPr>
  </w:style>
  <w:style w:type="character" w:customStyle="1" w:styleId="QuoteChar">
    <w:name w:val="Quote Char"/>
    <w:basedOn w:val="DefaultParagraphFont"/>
    <w:link w:val="Quote"/>
    <w:uiPriority w:val="29"/>
    <w:rsid w:val="00380DF0"/>
    <w:rPr>
      <w:i/>
      <w:iCs/>
      <w:color w:val="404040" w:themeColor="text1" w:themeTint="BF"/>
    </w:rPr>
  </w:style>
  <w:style w:type="paragraph" w:styleId="ListParagraph">
    <w:name w:val="List Paragraph"/>
    <w:basedOn w:val="Normal"/>
    <w:uiPriority w:val="34"/>
    <w:qFormat/>
    <w:rsid w:val="00380DF0"/>
    <w:pPr>
      <w:ind w:left="720"/>
      <w:contextualSpacing/>
    </w:pPr>
  </w:style>
  <w:style w:type="character" w:styleId="IntenseEmphasis">
    <w:name w:val="Intense Emphasis"/>
    <w:basedOn w:val="DefaultParagraphFont"/>
    <w:uiPriority w:val="21"/>
    <w:qFormat/>
    <w:rsid w:val="00380DF0"/>
    <w:rPr>
      <w:i/>
      <w:iCs/>
      <w:color w:val="2F5496" w:themeColor="accent1" w:themeShade="BF"/>
    </w:rPr>
  </w:style>
  <w:style w:type="paragraph" w:styleId="IntenseQuote">
    <w:name w:val="Intense Quote"/>
    <w:basedOn w:val="Normal"/>
    <w:next w:val="Normal"/>
    <w:link w:val="IntenseQuoteChar"/>
    <w:uiPriority w:val="30"/>
    <w:qFormat/>
    <w:rsid w:val="00380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DF0"/>
    <w:rPr>
      <w:i/>
      <w:iCs/>
      <w:color w:val="2F5496" w:themeColor="accent1" w:themeShade="BF"/>
    </w:rPr>
  </w:style>
  <w:style w:type="character" w:styleId="IntenseReference">
    <w:name w:val="Intense Reference"/>
    <w:basedOn w:val="DefaultParagraphFont"/>
    <w:uiPriority w:val="32"/>
    <w:qFormat/>
    <w:rsid w:val="00380D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 Marquez</dc:creator>
  <cp:keywords/>
  <dc:description/>
  <cp:lastModifiedBy>Kade Marquez</cp:lastModifiedBy>
  <cp:revision>2</cp:revision>
  <dcterms:created xsi:type="dcterms:W3CDTF">2026-02-06T19:03:00Z</dcterms:created>
  <dcterms:modified xsi:type="dcterms:W3CDTF">2026-02-06T19:03:00Z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f3bf6-b1f8-41d9-8b02-d46a1a7ea58c_Enabled">
    <vt:lpwstr>true</vt:lpwstr>
  </property>
  <property fmtid="{D5CDD505-2E9C-101B-9397-08002B2CF9AE}" pid="3" name="MSIP_Label_4bff3bf6-b1f8-41d9-8b02-d46a1a7ea58c_SetDate">
    <vt:lpwstr>2026-02-06T18:37:35Z</vt:lpwstr>
  </property>
  <property fmtid="{D5CDD505-2E9C-101B-9397-08002B2CF9AE}" pid="4" name="MSIP_Label_4bff3bf6-b1f8-41d9-8b02-d46a1a7ea58c_Method">
    <vt:lpwstr>Standard</vt:lpwstr>
  </property>
  <property fmtid="{D5CDD505-2E9C-101B-9397-08002B2CF9AE}" pid="5" name="MSIP_Label_4bff3bf6-b1f8-41d9-8b02-d46a1a7ea58c_Name">
    <vt:lpwstr>defa4170-0d19-0005-0004-bc88714345d2</vt:lpwstr>
  </property>
  <property fmtid="{D5CDD505-2E9C-101B-9397-08002B2CF9AE}" pid="6" name="MSIP_Label_4bff3bf6-b1f8-41d9-8b02-d46a1a7ea58c_SiteId">
    <vt:lpwstr>5834b798-f123-47d2-9036-11880a9c41c1</vt:lpwstr>
  </property>
  <property fmtid="{D5CDD505-2E9C-101B-9397-08002B2CF9AE}" pid="7" name="MSIP_Label_4bff3bf6-b1f8-41d9-8b02-d46a1a7ea58c_ActionId">
    <vt:lpwstr>8af2a596-377e-4a17-88ee-6133e5e0a3f3</vt:lpwstr>
  </property>
  <property fmtid="{D5CDD505-2E9C-101B-9397-08002B2CF9AE}" pid="8" name="MSIP_Label_4bff3bf6-b1f8-41d9-8b02-d46a1a7ea58c_ContentBits">
    <vt:lpwstr>0</vt:lpwstr>
  </property>
  <property fmtid="{D5CDD505-2E9C-101B-9397-08002B2CF9AE}" pid="9" name="MSIP_Label_4bff3bf6-b1f8-41d9-8b02-d46a1a7ea58c_Tag">
    <vt:lpwstr>10, 3, 0, 1</vt:lpwstr>
  </property>
</Properties>
</file>